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23CF" w14:textId="1CDD837D" w:rsidR="00134732" w:rsidRPr="00134732" w:rsidRDefault="00000000">
      <w:pPr>
        <w:spacing w:line="276" w:lineRule="auto"/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</w:pPr>
      <w:r w:rsidRPr="00134732">
        <w:rPr>
          <w:rFonts w:ascii="Arial" w:eastAsia="Times New Roman" w:hAnsi="Arial" w:cs="Times New Roman"/>
          <w:b/>
          <w:sz w:val="20"/>
        </w:rPr>
        <w:t>ARTIST’S PROFILE: Rodney Williams</w:t>
      </w:r>
      <w:r w:rsidRPr="00134732">
        <w:rPr>
          <w:rFonts w:ascii="Arial" w:eastAsia="Times New Roman" w:hAnsi="Arial" w:cs="Times New Roman"/>
          <w:b/>
          <w:sz w:val="20"/>
        </w:rPr>
        <w:br/>
      </w:r>
      <w:r w:rsidRPr="00134732">
        <w:rPr>
          <w:rFonts w:ascii="Arial" w:eastAsia="Times New Roman" w:hAnsi="Arial" w:cs="Times New Roman"/>
          <w:b/>
          <w:sz w:val="20"/>
        </w:rPr>
        <w:br/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t>Writing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poems</w:t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t xml:space="preserve"> for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over 50 years,</w:t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Rodney Williams is the editor of ‘Catchment - Poetry of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Place’, a literary journal within the 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Bbaa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website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.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 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I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ts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 first edition w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ent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live online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in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</w:t>
      </w:r>
      <w:proofErr w:type="gramStart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December,</w:t>
      </w:r>
      <w:proofErr w:type="gramEnd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2023,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present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ing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work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from 65 Australian poets, in Western free verse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&amp;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Japanese-based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tanka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. Its second issue will be released in </w:t>
      </w:r>
      <w:proofErr w:type="gramStart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June,</w:t>
      </w:r>
      <w:proofErr w:type="gramEnd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2024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.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br/>
      </w:r>
    </w:p>
    <w:p w14:paraId="54728202" w14:textId="77777777" w:rsidR="00134732" w:rsidRPr="00134732" w:rsidRDefault="00000000">
      <w:pPr>
        <w:spacing w:line="276" w:lineRule="auto"/>
        <w:rPr>
          <w:rFonts w:ascii="Arial" w:eastAsia="Times New Roman" w:hAnsi="Arial" w:cs="Times New Roman"/>
          <w:color w:val="000000"/>
          <w:sz w:val="20"/>
          <w:highlight w:val="white"/>
        </w:rPr>
      </w:pP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A former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secretary of the Australian Haiku Society, Rodney has had 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writing in that genre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published 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widely, </w:t>
      </w:r>
      <w:proofErr w:type="gramStart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here</w:t>
      </w:r>
      <w:proofErr w:type="gramEnd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and overseas.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He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ha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also done editorial work with tanka in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the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‘Atlas Poetica’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website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(USA). </w:t>
      </w:r>
    </w:p>
    <w:p w14:paraId="1AB2DD7C" w14:textId="77777777" w:rsidR="00134732" w:rsidRPr="00134732" w:rsidRDefault="00000000">
      <w:pPr>
        <w:spacing w:line="276" w:lineRule="auto"/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</w:pP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H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is longer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poe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tr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y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ha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 appeared in significant periodicals, including ‘Mascara Literary Review,’ ‘Overland’ 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</w:rPr>
        <w:t>and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‘The Long Paddock’ from ‘Southerly’ (Australia); plus ‘Adelaide Literary Magazine’ (NYC) 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</w:rPr>
        <w:t>and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‘Antipodes’ (also USA); along with ‘Blackmail Press’ (NZ) 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</w:rPr>
        <w:t>and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 ‘Poetry New Zealand’. 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br/>
      </w:r>
    </w:p>
    <w:p w14:paraId="7972EB12" w14:textId="77777777" w:rsidR="00134732" w:rsidRPr="00134732" w:rsidRDefault="00000000">
      <w:pPr>
        <w:spacing w:line="276" w:lineRule="auto"/>
        <w:rPr>
          <w:rFonts w:ascii="Arial" w:eastAsia="Times New Roman" w:hAnsi="Arial" w:cs="Times New Roman"/>
          <w:color w:val="000000"/>
          <w:sz w:val="20"/>
          <w:highlight w:val="white"/>
        </w:rPr>
      </w:pP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Rodney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had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essays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includ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ed in ‘Five Bells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,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’ alongside poems.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br/>
        <w:t>‘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StylusLit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’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t>has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 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published his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poetry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</w:t>
      </w:r>
      <w:r w:rsidR="00134732" w:rsidRPr="00134732">
        <w:rPr>
          <w:rFonts w:ascii="Arial" w:eastAsia="Times New Roman" w:hAnsi="Arial" w:cs="Times New Roman"/>
          <w:color w:val="000000"/>
          <w:sz w:val="20"/>
          <w:lang w:val="en-US"/>
        </w:rPr>
        <w:t>and</w:t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short fiction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.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Hi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creative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prose has 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also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been posted online by the ‘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Sudo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 Journal’. </w:t>
      </w:r>
    </w:p>
    <w:p w14:paraId="7567FBFC" w14:textId="77777777" w:rsidR="00134732" w:rsidRPr="00134732" w:rsidRDefault="00000000">
      <w:pPr>
        <w:spacing w:line="276" w:lineRule="auto"/>
        <w:rPr>
          <w:rFonts w:ascii="Arial" w:eastAsia="Times New Roman" w:hAnsi="Arial" w:cs="Times New Roman"/>
          <w:color w:val="000000"/>
          <w:sz w:val="20"/>
          <w:highlight w:val="white"/>
        </w:rPr>
      </w:pP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br/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Collaborating on a multi-genre book with oil-painter Otto Boron, Rodney has had 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ix volumes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of verse released through Ginninderra Press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, with artwork provided by Jeff 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Thege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, Helen 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Timbury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and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Sally Walk.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He wrote lyrics for </w:t>
      </w:r>
      <w:proofErr w:type="gramStart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CD’s</w:t>
      </w:r>
      <w:proofErr w:type="gramEnd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by singer-songwriter-guitarists Ricky Allan</w:t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t xml:space="preserve"> &amp;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Todd Cook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. 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br/>
      </w:r>
    </w:p>
    <w:p w14:paraId="197675E5" w14:textId="211E84A1" w:rsidR="00FA74E6" w:rsidRPr="00134732" w:rsidRDefault="00000000">
      <w:pPr>
        <w:spacing w:line="276" w:lineRule="auto"/>
        <w:rPr>
          <w:rFonts w:ascii="Arial" w:eastAsia="Times New Roman" w:hAnsi="Arial" w:cs="Times New Roman"/>
          <w:color w:val="000000"/>
          <w:sz w:val="20"/>
        </w:rPr>
      </w:pP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For 35 years, 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Rodney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was a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secondary school English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teacher: in retirement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- through </w:t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Bbaa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-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he convenes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Time to Write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.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He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 has 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conducted workshops 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and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presentations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within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 provincial writing festivals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,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 community arts events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&amp; the regional library system.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Rodney Williams has likewise given readings on radio, in theatrical performances 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>and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  <w:lang w:val="en-US"/>
        </w:rPr>
        <w:t xml:space="preserve"> at poetry nights, including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> the Melbourne Writers</w:t>
      </w:r>
      <w:r w:rsidR="00134732" w:rsidRPr="00134732">
        <w:rPr>
          <w:rFonts w:ascii="Arial" w:eastAsia="Times New Roman" w:hAnsi="Arial" w:cs="Times New Roman"/>
          <w:color w:val="000000"/>
          <w:sz w:val="20"/>
          <w:highlight w:val="white"/>
        </w:rPr>
        <w:t>’</w:t>
      </w:r>
      <w:r w:rsidRPr="00134732">
        <w:rPr>
          <w:rFonts w:ascii="Arial" w:eastAsia="Times New Roman" w:hAnsi="Arial" w:cs="Times New Roman"/>
          <w:color w:val="000000"/>
          <w:sz w:val="20"/>
          <w:highlight w:val="white"/>
        </w:rPr>
        <w:t xml:space="preserve"> Festival.  </w:t>
      </w:r>
      <w:r w:rsidRPr="00134732">
        <w:rPr>
          <w:rFonts w:ascii="Arial" w:eastAsia="Times New Roman" w:hAnsi="Arial" w:cs="Times New Roman"/>
          <w:color w:val="000000"/>
          <w:sz w:val="20"/>
        </w:rPr>
        <w:br/>
      </w:r>
      <w:r w:rsidRPr="00134732">
        <w:rPr>
          <w:rFonts w:ascii="Arial" w:eastAsia="Times New Roman" w:hAnsi="Arial" w:cs="Times New Roman"/>
          <w:color w:val="000000"/>
          <w:sz w:val="20"/>
        </w:rPr>
        <w:br/>
        <w:t>****************************</w:t>
      </w:r>
    </w:p>
    <w:p w14:paraId="70959DA4" w14:textId="77777777" w:rsidR="00FA74E6" w:rsidRPr="00134732" w:rsidRDefault="00000000">
      <w:pPr>
        <w:spacing w:line="276" w:lineRule="auto"/>
        <w:rPr>
          <w:rFonts w:ascii="Arial" w:eastAsia="Times New Roman" w:hAnsi="Arial" w:cs="Times New Roman"/>
          <w:sz w:val="20"/>
        </w:rPr>
      </w:pPr>
      <w:r w:rsidRPr="00134732">
        <w:rPr>
          <w:rFonts w:ascii="Arial" w:eastAsia="Times New Roman" w:hAnsi="Arial" w:cs="Times New Roman"/>
          <w:b/>
          <w:i/>
          <w:color w:val="000000"/>
          <w:sz w:val="20"/>
          <w:lang w:val="en-US"/>
        </w:rPr>
        <w:t>Three poems by Rodney Williams:</w:t>
      </w:r>
      <w:r w:rsidRPr="00134732">
        <w:rPr>
          <w:rFonts w:ascii="Arial" w:eastAsia="Times New Roman" w:hAnsi="Arial" w:cs="Times New Roman"/>
          <w:sz w:val="20"/>
        </w:rPr>
        <w:br/>
      </w:r>
      <w:r w:rsidRPr="00134732">
        <w:rPr>
          <w:rFonts w:ascii="Arial" w:eastAsia="Times New Roman" w:hAnsi="Arial" w:cs="Times New Roman"/>
          <w:sz w:val="20"/>
        </w:rPr>
        <w:br/>
      </w:r>
      <w:proofErr w:type="gramStart"/>
      <w:r w:rsidRPr="00134732">
        <w:rPr>
          <w:rFonts w:ascii="Arial" w:eastAsia="Times New Roman" w:hAnsi="Arial" w:cs="Times New Roman"/>
          <w:b/>
          <w:sz w:val="20"/>
          <w:lang w:val="en-US"/>
        </w:rPr>
        <w:t>Landed</w:t>
      </w:r>
      <w:proofErr w:type="gramEnd"/>
    </w:p>
    <w:p w14:paraId="36CD9969" w14:textId="77777777" w:rsidR="00FA74E6" w:rsidRPr="00134732" w:rsidRDefault="00000000">
      <w:pPr>
        <w:spacing w:line="276" w:lineRule="auto"/>
        <w:rPr>
          <w:rFonts w:ascii="Arial" w:eastAsia="Times New Roman" w:hAnsi="Arial" w:cs="Times New Roman"/>
          <w:sz w:val="20"/>
        </w:rPr>
      </w:pPr>
      <w:r w:rsidRPr="00134732">
        <w:rPr>
          <w:rFonts w:ascii="Arial" w:eastAsia="Times New Roman" w:hAnsi="Arial" w:cs="Times New Roman"/>
          <w:sz w:val="20"/>
          <w:lang w:val="en-US"/>
        </w:rPr>
        <w:t>speckled trout</w:t>
      </w:r>
      <w:r w:rsidRPr="00134732">
        <w:rPr>
          <w:rFonts w:ascii="Arial" w:eastAsia="Times New Roman" w:hAnsi="Arial" w:cs="Times New Roman"/>
          <w:b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>several pound</w:t>
      </w:r>
      <w:r w:rsidRPr="00134732">
        <w:rPr>
          <w:rFonts w:ascii="Arial" w:eastAsia="Times New Roman" w:hAnsi="Arial" w:cs="Times New Roman"/>
          <w:b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>a cubit long</w:t>
      </w:r>
      <w:r w:rsidRPr="00134732">
        <w:rPr>
          <w:rFonts w:ascii="Arial" w:eastAsia="Times New Roman" w:hAnsi="Arial" w:cs="Times New Roman"/>
          <w:sz w:val="20"/>
          <w:lang w:val="en-US"/>
        </w:rPr>
        <w:br/>
        <w:t>elbow to fingertip</w:t>
      </w:r>
      <w:r w:rsidRPr="00134732">
        <w:rPr>
          <w:rFonts w:ascii="Arial" w:eastAsia="Times New Roman" w:hAnsi="Arial" w:cs="Times New Roman"/>
          <w:sz w:val="20"/>
          <w:lang w:val="en-US"/>
        </w:rPr>
        <w:br/>
        <w:t>tail to lip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ab/>
        <w:t>no fishy story, this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br/>
        <w:t>this one that got away</w:t>
      </w:r>
      <w:r w:rsidRPr="00134732">
        <w:rPr>
          <w:rFonts w:ascii="Arial" w:eastAsia="Times New Roman" w:hAnsi="Arial" w:cs="Times New Roman"/>
          <w:sz w:val="20"/>
          <w:lang w:val="en-US"/>
        </w:rPr>
        <w:br/>
        <w:t>from many a barb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ab/>
        <w:t>squirming worm</w:t>
      </w:r>
      <w:r w:rsidRPr="00134732">
        <w:rPr>
          <w:rFonts w:ascii="Arial" w:eastAsia="Times New Roman" w:hAnsi="Arial" w:cs="Times New Roman"/>
          <w:sz w:val="20"/>
          <w:lang w:val="en-US"/>
        </w:rPr>
        <w:br/>
        <w:t>many a lure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ab/>
        <w:t>wobbling gleam</w:t>
      </w:r>
      <w:r w:rsidRPr="00134732">
        <w:rPr>
          <w:rFonts w:ascii="Arial" w:eastAsia="Times New Roman" w:hAnsi="Arial" w:cs="Times New Roman"/>
          <w:sz w:val="20"/>
          <w:lang w:val="en-US"/>
        </w:rPr>
        <w:br/>
        <w:t>many a fly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ab/>
        <w:t>floating hoax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br/>
        <w:t>at last had mouthed a hook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lastRenderedPageBreak/>
        <w:t>it could not spit: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ab/>
        <w:t>rainbow trout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ab/>
        <w:t>stiff as a trophy fish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ab/>
        <w:t>landed by drought</w:t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br/>
      </w:r>
      <w:proofErr w:type="spellStart"/>
      <w:r w:rsidRPr="00134732">
        <w:rPr>
          <w:rFonts w:ascii="Arial" w:eastAsia="Times New Roman" w:hAnsi="Arial" w:cs="Times New Roman"/>
          <w:sz w:val="20"/>
          <w:lang w:val="en-US"/>
        </w:rPr>
        <w:t>Nerrena</w:t>
      </w:r>
      <w:proofErr w:type="spellEnd"/>
      <w:r w:rsidRPr="00134732">
        <w:rPr>
          <w:rFonts w:ascii="Arial" w:eastAsia="Times New Roman" w:hAnsi="Arial" w:cs="Times New Roman"/>
          <w:sz w:val="20"/>
          <w:lang w:val="en-US"/>
        </w:rPr>
        <w:t xml:space="preserve"> Hills, South Gippsland, 1982</w:t>
      </w:r>
      <w:r w:rsidRPr="00134732">
        <w:rPr>
          <w:rFonts w:ascii="Arial" w:eastAsia="Times New Roman" w:hAnsi="Arial" w:cs="Times New Roman"/>
          <w:i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i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>Published in Rodney’s poetry collection ‘In this dusty rear-view mirror: 55 poems’ (2015)</w:t>
      </w:r>
      <w:r w:rsidRPr="00134732">
        <w:rPr>
          <w:rFonts w:ascii="Arial" w:eastAsia="Times New Roman" w:hAnsi="Arial" w:cs="Times New Roman"/>
          <w:i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i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i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b/>
          <w:sz w:val="20"/>
          <w:lang w:val="en-US"/>
        </w:rPr>
        <w:t>Tanka</w:t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br/>
      </w:r>
      <w:r w:rsidRPr="00134732">
        <w:rPr>
          <w:rFonts w:ascii="Arial" w:eastAsia="Times New Roman" w:hAnsi="Arial" w:cs="Times New Roman"/>
          <w:sz w:val="20"/>
        </w:rPr>
        <w:t>dark too soon</w:t>
      </w:r>
      <w:r w:rsidRPr="00134732">
        <w:rPr>
          <w:rFonts w:ascii="Arial" w:eastAsia="Times New Roman" w:hAnsi="Arial" w:cs="Times New Roman"/>
          <w:sz w:val="20"/>
        </w:rPr>
        <w:br/>
        <w:t>on this autumn night ...</w:t>
      </w:r>
      <w:r w:rsidRPr="00134732">
        <w:rPr>
          <w:rFonts w:ascii="Arial" w:eastAsia="Times New Roman" w:hAnsi="Arial" w:cs="Times New Roman"/>
          <w:sz w:val="20"/>
        </w:rPr>
        <w:br/>
        <w:t>a wailing train</w:t>
      </w:r>
      <w:r w:rsidRPr="00134732">
        <w:rPr>
          <w:rFonts w:ascii="Arial" w:eastAsia="Times New Roman" w:hAnsi="Arial" w:cs="Times New Roman"/>
          <w:sz w:val="20"/>
        </w:rPr>
        <w:br/>
        <w:t>heads back to the city</w:t>
      </w:r>
      <w:r w:rsidRPr="00134732">
        <w:rPr>
          <w:rFonts w:ascii="Arial" w:eastAsia="Times New Roman" w:hAnsi="Arial" w:cs="Times New Roman"/>
          <w:sz w:val="20"/>
        </w:rPr>
        <w:br/>
        <w:t>so far behind me</w:t>
      </w:r>
    </w:p>
    <w:p w14:paraId="08831C27" w14:textId="77777777" w:rsidR="00FA74E6" w:rsidRPr="00134732" w:rsidRDefault="00000000">
      <w:pPr>
        <w:spacing w:line="276" w:lineRule="auto"/>
        <w:rPr>
          <w:rFonts w:ascii="Arial" w:eastAsia="Times New Roman" w:hAnsi="Arial" w:cs="Times New Roman"/>
          <w:sz w:val="20"/>
        </w:rPr>
      </w:pPr>
      <w:r w:rsidRPr="00134732">
        <w:rPr>
          <w:rFonts w:ascii="Arial" w:eastAsia="Times New Roman" w:hAnsi="Arial" w:cs="Times New Roman"/>
          <w:sz w:val="20"/>
          <w:lang w:val="en-US"/>
        </w:rPr>
        <w:t>Princes Highway, Trafalgar East</w:t>
      </w:r>
      <w:r w:rsidRPr="00134732">
        <w:rPr>
          <w:rFonts w:ascii="Arial" w:eastAsia="Times New Roman" w:hAnsi="Arial" w:cs="Times New Roman"/>
          <w:i/>
          <w:sz w:val="20"/>
          <w:lang w:val="en-US"/>
        </w:rPr>
        <w:t xml:space="preserve"> </w:t>
      </w:r>
      <w:r w:rsidRPr="00134732">
        <w:rPr>
          <w:rFonts w:ascii="Arial" w:eastAsia="Times New Roman" w:hAnsi="Arial" w:cs="Times New Roman"/>
          <w:sz w:val="20"/>
          <w:lang w:val="en-US"/>
        </w:rPr>
        <w:t>(first published in ‘</w:t>
      </w:r>
      <w:r w:rsidRPr="00134732">
        <w:rPr>
          <w:rFonts w:ascii="Arial" w:eastAsia="Times New Roman" w:hAnsi="Arial" w:cs="Times New Roman"/>
          <w:sz w:val="20"/>
        </w:rPr>
        <w:t>A Hundred Gourds</w:t>
      </w:r>
      <w:r w:rsidRPr="00134732">
        <w:rPr>
          <w:rFonts w:ascii="Arial" w:eastAsia="Times New Roman" w:hAnsi="Arial" w:cs="Times New Roman"/>
          <w:sz w:val="20"/>
          <w:lang w:val="en-US"/>
        </w:rPr>
        <w:t>’</w:t>
      </w:r>
      <w:r w:rsidRPr="00134732">
        <w:rPr>
          <w:rFonts w:ascii="Arial" w:eastAsia="Times New Roman" w:hAnsi="Arial" w:cs="Times New Roman"/>
          <w:sz w:val="20"/>
        </w:rPr>
        <w:t xml:space="preserve"> 2:4 Sept 2013</w:t>
      </w:r>
      <w:r w:rsidRPr="00134732">
        <w:rPr>
          <w:rFonts w:ascii="Arial" w:eastAsia="Times New Roman" w:hAnsi="Arial" w:cs="Times New Roman"/>
          <w:sz w:val="20"/>
          <w:lang w:val="en-US"/>
        </w:rPr>
        <w:t>)</w:t>
      </w:r>
      <w:r w:rsidRPr="00134732">
        <w:rPr>
          <w:rFonts w:ascii="Arial" w:hAnsi="Arial"/>
          <w:sz w:val="20"/>
        </w:rPr>
        <w:br/>
      </w:r>
      <w:r w:rsidRPr="00134732">
        <w:rPr>
          <w:rFonts w:ascii="Arial" w:hAnsi="Arial"/>
          <w:sz w:val="20"/>
        </w:rPr>
        <w:br/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t xml:space="preserve">Later included in Rodney’s chapbook ‘Fred the Rescue Cat: 70 tanka’ (launched through the </w:t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br/>
      </w:r>
      <w:proofErr w:type="spellStart"/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t>Bbaa</w:t>
      </w:r>
      <w:proofErr w:type="spellEnd"/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t xml:space="preserve"> </w:t>
      </w:r>
      <w:r w:rsidRPr="00134732">
        <w:rPr>
          <w:rFonts w:ascii="Arial" w:eastAsia="Times New Roman" w:hAnsi="Arial" w:cs="Times New Roman"/>
          <w:color w:val="000000"/>
          <w:sz w:val="20"/>
        </w:rPr>
        <w:t>in 2023</w:t>
      </w:r>
      <w:r w:rsidRPr="00134732">
        <w:rPr>
          <w:rFonts w:ascii="Arial" w:eastAsia="Times New Roman" w:hAnsi="Arial" w:cs="Times New Roman"/>
          <w:color w:val="000000"/>
          <w:sz w:val="20"/>
          <w:lang w:val="en-US"/>
        </w:rPr>
        <w:t>)</w:t>
      </w:r>
      <w:r w:rsidRPr="00134732">
        <w:rPr>
          <w:rFonts w:ascii="Arial" w:hAnsi="Arial"/>
          <w:sz w:val="20"/>
        </w:rPr>
        <w:br/>
      </w:r>
      <w:r w:rsidRPr="00134732">
        <w:rPr>
          <w:rFonts w:ascii="Arial" w:hAnsi="Arial"/>
          <w:sz w:val="20"/>
        </w:rPr>
        <w:br/>
      </w:r>
    </w:p>
    <w:p w14:paraId="28DBB0D4" w14:textId="77777777" w:rsidR="00FA74E6" w:rsidRPr="00134732" w:rsidRDefault="00000000">
      <w:pPr>
        <w:spacing w:line="276" w:lineRule="auto"/>
        <w:rPr>
          <w:rFonts w:ascii="Arial" w:eastAsia="Times New Roman" w:hAnsi="Arial" w:cs="Times New Roman"/>
          <w:sz w:val="20"/>
        </w:rPr>
      </w:pPr>
      <w:r w:rsidRPr="00134732">
        <w:rPr>
          <w:rFonts w:ascii="Arial" w:eastAsia="Times New Roman" w:hAnsi="Arial" w:cs="Times New Roman"/>
          <w:b/>
          <w:sz w:val="20"/>
        </w:rPr>
        <w:t>Beyond that next crest</w:t>
      </w:r>
      <w:r w:rsidRPr="00134732">
        <w:rPr>
          <w:rFonts w:ascii="Arial" w:eastAsia="Times New Roman" w:hAnsi="Arial" w:cs="Times New Roman"/>
          <w:b/>
          <w:sz w:val="20"/>
        </w:rPr>
        <w:tab/>
      </w:r>
      <w:r w:rsidRPr="00134732">
        <w:rPr>
          <w:rFonts w:ascii="Arial" w:eastAsia="Times New Roman" w:hAnsi="Arial" w:cs="Times New Roman"/>
          <w:b/>
          <w:sz w:val="20"/>
        </w:rPr>
        <w:tab/>
      </w:r>
      <w:r w:rsidRPr="00134732">
        <w:rPr>
          <w:rFonts w:ascii="Arial" w:eastAsia="Times New Roman" w:hAnsi="Arial" w:cs="Times New Roman"/>
          <w:b/>
          <w:sz w:val="20"/>
        </w:rPr>
        <w:tab/>
      </w:r>
      <w:r w:rsidRPr="00134732">
        <w:rPr>
          <w:rFonts w:ascii="Arial" w:eastAsia="Times New Roman" w:hAnsi="Arial" w:cs="Times New Roman"/>
          <w:b/>
          <w:sz w:val="20"/>
        </w:rPr>
        <w:tab/>
      </w:r>
      <w:r w:rsidRPr="00134732">
        <w:rPr>
          <w:rFonts w:ascii="Arial" w:eastAsia="Times New Roman" w:hAnsi="Arial" w:cs="Times New Roman"/>
          <w:b/>
          <w:sz w:val="20"/>
        </w:rPr>
        <w:tab/>
      </w:r>
      <w:r w:rsidRPr="00134732">
        <w:rPr>
          <w:rFonts w:ascii="Arial" w:eastAsia="Times New Roman" w:hAnsi="Arial" w:cs="Times New Roman"/>
          <w:b/>
          <w:sz w:val="20"/>
        </w:rPr>
        <w:tab/>
      </w:r>
      <w:r w:rsidRPr="00134732">
        <w:rPr>
          <w:rFonts w:ascii="Arial" w:eastAsia="Times New Roman" w:hAnsi="Arial" w:cs="Times New Roman"/>
          <w:b/>
          <w:sz w:val="20"/>
        </w:rPr>
        <w:br/>
      </w:r>
      <w:r w:rsidRPr="00134732">
        <w:rPr>
          <w:rFonts w:ascii="Arial" w:eastAsia="Times New Roman" w:hAnsi="Arial" w:cs="Times New Roman"/>
          <w:b/>
          <w:sz w:val="20"/>
        </w:rPr>
        <w:br/>
      </w:r>
      <w:r w:rsidRPr="00134732">
        <w:rPr>
          <w:rFonts w:ascii="Arial" w:eastAsia="Times New Roman" w:hAnsi="Arial" w:cs="Times New Roman"/>
          <w:sz w:val="20"/>
        </w:rPr>
        <w:t>A triolet for KPR from Omeo, VIC</w:t>
      </w:r>
      <w:r w:rsidRPr="00134732">
        <w:rPr>
          <w:rFonts w:ascii="Arial" w:eastAsia="Times New Roman" w:hAnsi="Arial" w:cs="Times New Roman"/>
          <w:b/>
          <w:i/>
          <w:sz w:val="20"/>
        </w:rPr>
        <w:br/>
      </w:r>
      <w:r w:rsidRPr="00134732">
        <w:rPr>
          <w:rFonts w:ascii="Arial" w:eastAsia="Times New Roman" w:hAnsi="Arial" w:cs="Times New Roman"/>
          <w:b/>
          <w:i/>
          <w:sz w:val="20"/>
        </w:rPr>
        <w:br/>
      </w:r>
      <w:r w:rsidRPr="00134732">
        <w:rPr>
          <w:rFonts w:ascii="Arial" w:eastAsia="Times New Roman" w:hAnsi="Arial" w:cs="Times New Roman"/>
          <w:sz w:val="20"/>
        </w:rPr>
        <w:t xml:space="preserve">Beyond that next crest along the way </w:t>
      </w:r>
      <w:r w:rsidRPr="00134732">
        <w:rPr>
          <w:rFonts w:ascii="Arial" w:hAnsi="Arial" w:cs="Times New Roman"/>
          <w:sz w:val="20"/>
          <w:szCs w:val="24"/>
        </w:rPr>
        <w:t>–</w:t>
      </w:r>
      <w:r w:rsidRPr="00134732">
        <w:rPr>
          <w:rFonts w:ascii="Arial" w:eastAsia="Times New Roman" w:hAnsi="Arial" w:cs="Times New Roman"/>
          <w:sz w:val="20"/>
        </w:rPr>
        <w:tab/>
        <w:t xml:space="preserve"> </w:t>
      </w:r>
      <w:r w:rsidRPr="00134732">
        <w:rPr>
          <w:rFonts w:ascii="Arial" w:eastAsia="Times New Roman" w:hAnsi="Arial" w:cs="Times New Roman"/>
          <w:sz w:val="20"/>
        </w:rPr>
        <w:br/>
        <w:t xml:space="preserve">Over this high country </w:t>
      </w:r>
      <w:r w:rsidRPr="00134732">
        <w:rPr>
          <w:rFonts w:ascii="Arial" w:hAnsi="Arial" w:cs="Times New Roman"/>
          <w:sz w:val="20"/>
          <w:szCs w:val="24"/>
        </w:rPr>
        <w:t>–</w:t>
      </w:r>
      <w:r w:rsidRPr="00134732">
        <w:rPr>
          <w:rFonts w:ascii="Arial" w:eastAsia="Times New Roman" w:hAnsi="Arial" w:cs="Times New Roman"/>
          <w:sz w:val="20"/>
        </w:rPr>
        <w:t xml:space="preserve"> aspire</w:t>
      </w:r>
      <w:r w:rsidRPr="00134732">
        <w:rPr>
          <w:rFonts w:ascii="Arial" w:eastAsia="Times New Roman" w:hAnsi="Arial" w:cs="Times New Roman"/>
          <w:sz w:val="20"/>
        </w:rPr>
        <w:tab/>
      </w:r>
      <w:r w:rsidRPr="00134732">
        <w:rPr>
          <w:rFonts w:ascii="Arial" w:eastAsia="Times New Roman" w:hAnsi="Arial" w:cs="Times New Roman"/>
          <w:sz w:val="20"/>
        </w:rPr>
        <w:tab/>
      </w:r>
      <w:r w:rsidRPr="00134732">
        <w:rPr>
          <w:rFonts w:ascii="Arial" w:eastAsia="Times New Roman" w:hAnsi="Arial" w:cs="Times New Roman"/>
          <w:sz w:val="20"/>
        </w:rPr>
        <w:br/>
        <w:t xml:space="preserve">Towards </w:t>
      </w:r>
      <w:r w:rsidRPr="00134732">
        <w:rPr>
          <w:rFonts w:ascii="Arial" w:eastAsia="Times New Roman" w:hAnsi="Arial" w:cs="Times New Roman"/>
          <w:sz w:val="20"/>
          <w:lang w:val="en-US"/>
        </w:rPr>
        <w:t>being</w:t>
      </w:r>
      <w:r w:rsidRPr="00134732">
        <w:rPr>
          <w:rFonts w:ascii="Arial" w:eastAsia="Times New Roman" w:hAnsi="Arial" w:cs="Times New Roman"/>
          <w:sz w:val="20"/>
        </w:rPr>
        <w:t xml:space="preserve"> whole. Let yourself delay</w:t>
      </w:r>
      <w:r w:rsidRPr="00134732">
        <w:rPr>
          <w:rFonts w:ascii="Arial" w:eastAsia="Times New Roman" w:hAnsi="Arial" w:cs="Times New Roman"/>
          <w:sz w:val="20"/>
        </w:rPr>
        <w:tab/>
      </w:r>
      <w:r w:rsidRPr="00134732">
        <w:rPr>
          <w:rFonts w:ascii="Arial" w:eastAsia="Times New Roman" w:hAnsi="Arial" w:cs="Times New Roman"/>
          <w:sz w:val="20"/>
        </w:rPr>
        <w:br/>
        <w:t>Beyond that next crest. Along the way</w:t>
      </w:r>
      <w:r w:rsidRPr="00134732">
        <w:rPr>
          <w:rFonts w:ascii="Arial" w:eastAsia="Times New Roman" w:hAnsi="Arial" w:cs="Times New Roman"/>
          <w:sz w:val="20"/>
        </w:rPr>
        <w:tab/>
      </w:r>
      <w:r w:rsidRPr="00134732">
        <w:rPr>
          <w:rFonts w:ascii="Arial" w:eastAsia="Times New Roman" w:hAnsi="Arial" w:cs="Times New Roman"/>
          <w:sz w:val="20"/>
        </w:rPr>
        <w:br/>
      </w:r>
      <w:r w:rsidRPr="00134732">
        <w:rPr>
          <w:rFonts w:ascii="Arial" w:eastAsia="Times New Roman" w:hAnsi="Arial" w:cs="Times New Roman"/>
          <w:sz w:val="20"/>
          <w:lang w:val="en-US"/>
        </w:rPr>
        <w:t>Go</w:t>
      </w:r>
      <w:r w:rsidRPr="00134732">
        <w:rPr>
          <w:rFonts w:ascii="Arial" w:eastAsia="Times New Roman" w:hAnsi="Arial" w:cs="Times New Roman"/>
          <w:sz w:val="20"/>
        </w:rPr>
        <w:t xml:space="preserve"> free to reflect, </w:t>
      </w:r>
      <w:r w:rsidRPr="00134732">
        <w:rPr>
          <w:rFonts w:ascii="Arial" w:eastAsia="Times New Roman" w:hAnsi="Arial" w:cs="Times New Roman"/>
          <w:sz w:val="20"/>
          <w:lang w:val="en-US"/>
        </w:rPr>
        <w:t>respect</w:t>
      </w:r>
      <w:proofErr w:type="spellStart"/>
      <w:r w:rsidRPr="00134732">
        <w:rPr>
          <w:rFonts w:ascii="Arial" w:eastAsia="Times New Roman" w:hAnsi="Arial" w:cs="Times New Roman"/>
          <w:sz w:val="20"/>
        </w:rPr>
        <w:t>ing</w:t>
      </w:r>
      <w:proofErr w:type="spellEnd"/>
      <w:r w:rsidRPr="00134732">
        <w:rPr>
          <w:rFonts w:ascii="Arial" w:eastAsia="Times New Roman" w:hAnsi="Arial" w:cs="Times New Roman"/>
          <w:sz w:val="20"/>
        </w:rPr>
        <w:t xml:space="preserve"> interplay</w:t>
      </w:r>
      <w:r w:rsidRPr="00134732">
        <w:rPr>
          <w:rFonts w:ascii="Arial" w:eastAsia="Times New Roman" w:hAnsi="Arial" w:cs="Times New Roman"/>
          <w:sz w:val="20"/>
        </w:rPr>
        <w:tab/>
      </w:r>
      <w:r w:rsidRPr="00134732">
        <w:rPr>
          <w:rFonts w:ascii="Arial" w:eastAsia="Times New Roman" w:hAnsi="Arial" w:cs="Times New Roman"/>
          <w:sz w:val="20"/>
        </w:rPr>
        <w:tab/>
      </w:r>
      <w:r w:rsidRPr="00134732">
        <w:rPr>
          <w:rFonts w:ascii="Arial" w:eastAsia="Times New Roman" w:hAnsi="Arial" w:cs="Times New Roman"/>
          <w:sz w:val="20"/>
        </w:rPr>
        <w:tab/>
      </w:r>
      <w:r w:rsidRPr="00134732">
        <w:rPr>
          <w:rFonts w:ascii="Arial" w:eastAsia="Times New Roman" w:hAnsi="Arial" w:cs="Times New Roman"/>
          <w:sz w:val="20"/>
        </w:rPr>
        <w:tab/>
      </w:r>
      <w:r w:rsidRPr="00134732">
        <w:rPr>
          <w:rFonts w:ascii="Arial" w:eastAsia="Times New Roman" w:hAnsi="Arial" w:cs="Times New Roman"/>
          <w:sz w:val="20"/>
        </w:rPr>
        <w:tab/>
      </w:r>
      <w:r w:rsidRPr="00134732">
        <w:rPr>
          <w:rFonts w:ascii="Arial" w:eastAsia="Times New Roman" w:hAnsi="Arial" w:cs="Times New Roman"/>
          <w:sz w:val="20"/>
        </w:rPr>
        <w:br/>
        <w:t xml:space="preserve">Between </w:t>
      </w:r>
      <w:r w:rsidRPr="00134732">
        <w:rPr>
          <w:rFonts w:ascii="Arial" w:eastAsia="Times New Roman" w:hAnsi="Arial" w:cs="Times New Roman"/>
          <w:sz w:val="20"/>
          <w:lang w:val="en-US"/>
        </w:rPr>
        <w:t>cloud &amp;</w:t>
      </w:r>
      <w:r w:rsidRPr="00134732">
        <w:rPr>
          <w:rFonts w:ascii="Arial" w:eastAsia="Times New Roman" w:hAnsi="Arial" w:cs="Times New Roman"/>
          <w:sz w:val="20"/>
        </w:rPr>
        <w:t xml:space="preserve"> blue sky, aiming higher</w:t>
      </w:r>
      <w:r w:rsidRPr="00134732">
        <w:rPr>
          <w:rFonts w:ascii="Arial" w:eastAsia="Times New Roman" w:hAnsi="Arial" w:cs="Times New Roman"/>
          <w:sz w:val="20"/>
        </w:rPr>
        <w:br/>
        <w:t>Beyond that next crest, along the way:</w:t>
      </w:r>
      <w:r w:rsidRPr="00134732">
        <w:rPr>
          <w:rFonts w:ascii="Arial" w:eastAsia="Times New Roman" w:hAnsi="Arial" w:cs="Times New Roman"/>
          <w:sz w:val="20"/>
        </w:rPr>
        <w:tab/>
      </w:r>
      <w:r w:rsidRPr="00134732">
        <w:rPr>
          <w:rFonts w:ascii="Arial" w:eastAsia="Times New Roman" w:hAnsi="Arial" w:cs="Times New Roman"/>
          <w:sz w:val="20"/>
        </w:rPr>
        <w:br/>
        <w:t>Over this high country, a spire ...</w:t>
      </w:r>
    </w:p>
    <w:p w14:paraId="0F1B7263" w14:textId="77777777" w:rsidR="00FA74E6" w:rsidRPr="00134732" w:rsidRDefault="00000000">
      <w:pPr>
        <w:spacing w:line="276" w:lineRule="auto"/>
        <w:rPr>
          <w:rFonts w:ascii="Arial" w:eastAsia="Times New Roman" w:hAnsi="Arial" w:cs="Times New Roman"/>
          <w:sz w:val="20"/>
        </w:rPr>
      </w:pPr>
      <w:r w:rsidRPr="00134732">
        <w:rPr>
          <w:rFonts w:ascii="Arial" w:eastAsia="Times New Roman" w:hAnsi="Arial" w:cs="Times New Roman"/>
          <w:sz w:val="20"/>
          <w:lang w:val="en-US"/>
        </w:rPr>
        <w:t>Published in ‘The Crow’ (</w:t>
      </w:r>
      <w:proofErr w:type="spellStart"/>
      <w:r w:rsidRPr="00134732">
        <w:rPr>
          <w:rFonts w:ascii="Arial" w:eastAsia="Times New Roman" w:hAnsi="Arial" w:cs="Times New Roman"/>
          <w:sz w:val="20"/>
          <w:lang w:val="en-US"/>
        </w:rPr>
        <w:t>Ginninderra</w:t>
      </w:r>
      <w:proofErr w:type="spellEnd"/>
      <w:r w:rsidRPr="00134732">
        <w:rPr>
          <w:rFonts w:ascii="Arial" w:eastAsia="Times New Roman" w:hAnsi="Arial" w:cs="Times New Roman"/>
          <w:sz w:val="20"/>
          <w:lang w:val="en-US"/>
        </w:rPr>
        <w:t xml:space="preserve"> Press, Port Adelaide, SA, December 2022)</w:t>
      </w:r>
    </w:p>
    <w:sectPr w:rsidR="00FA74E6" w:rsidRPr="0013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DF41" w14:textId="77777777" w:rsidR="0019587C" w:rsidRDefault="0019587C">
      <w:pPr>
        <w:spacing w:after="0" w:line="240" w:lineRule="auto"/>
      </w:pPr>
      <w:r>
        <w:separator/>
      </w:r>
    </w:p>
  </w:endnote>
  <w:endnote w:type="continuationSeparator" w:id="0">
    <w:p w14:paraId="5124BE20" w14:textId="77777777" w:rsidR="0019587C" w:rsidRDefault="0019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1434" w14:textId="77777777" w:rsidR="0019587C" w:rsidRDefault="0019587C">
      <w:pPr>
        <w:spacing w:after="0" w:line="240" w:lineRule="auto"/>
      </w:pPr>
      <w:r>
        <w:separator/>
      </w:r>
    </w:p>
  </w:footnote>
  <w:footnote w:type="continuationSeparator" w:id="0">
    <w:p w14:paraId="467B1F9B" w14:textId="77777777" w:rsidR="0019587C" w:rsidRDefault="0019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E6"/>
    <w:rsid w:val="00134732"/>
    <w:rsid w:val="0019587C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A64C"/>
  <w15:docId w15:val="{DA9FFED6-5604-704E-BE72-D60B319F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makingtracks1@outlook.com</dc:creator>
  <cp:keywords/>
  <dc:description/>
  <cp:lastModifiedBy>Carol Monson</cp:lastModifiedBy>
  <cp:revision>2</cp:revision>
  <dcterms:created xsi:type="dcterms:W3CDTF">2024-03-24T04:38:00Z</dcterms:created>
  <dcterms:modified xsi:type="dcterms:W3CDTF">2024-03-24T04:38:00Z</dcterms:modified>
</cp:coreProperties>
</file>